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アイロンプリントをよりよく使うために</w:t>
      </w:r>
    </w:p>
    <w:p>
      <w:pPr>
        <w:jc w:val="right"/>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2021.06.30版</w:t>
      </w:r>
    </w:p>
    <w:p>
      <w:pPr>
        <w:pStyle w:val="2"/>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この内容は、お客様に安心して使ってもらえるように、販売商品に同梱できる内容をご用意しました。</w:t>
      </w:r>
    </w:p>
    <w:p>
      <w:pPr>
        <w:pStyle w:val="2"/>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お客様のオリジナルの用紙に必要な文章を選び、印刷をしてください。</w:t>
      </w:r>
    </w:p>
    <w:p>
      <w:pPr>
        <w:rPr>
          <w:rFonts w:hint="eastAsia"/>
          <w:lang w:eastAsia="ja-JP"/>
        </w:rPr>
      </w:pPr>
      <w:bookmarkStart w:id="0" w:name="_GoBack"/>
      <w:bookmarkEnd w:id="0"/>
    </w:p>
    <w:p>
      <w:pPr>
        <w:jc w:val="center"/>
        <w:rPr>
          <w:rFonts w:hint="eastAsia" w:ascii="ＭＳ Ｐゴシック" w:hAnsi="ＭＳ Ｐゴシック" w:eastAsia="ＭＳ Ｐゴシック" w:cs="ＭＳ Ｐゴシック"/>
          <w:color w:val="FF0000"/>
          <w:lang w:val="en-US" w:eastAsia="ja-JP"/>
        </w:rPr>
      </w:pPr>
      <w:r>
        <w:rPr>
          <w:rFonts w:hint="eastAsia" w:ascii="ＭＳ Ｐゴシック" w:hAnsi="ＭＳ Ｐゴシック" w:eastAsia="ＭＳ Ｐゴシック" w:cs="ＭＳ Ｐゴシック"/>
          <w:color w:val="FF0000"/>
          <w:lang w:val="en-US" w:eastAsia="ja-JP"/>
        </w:rPr>
        <w:t>現在写真は準備中のため、文字のみとなっております。ご了承ください</w:t>
      </w:r>
    </w:p>
    <w:p>
      <w:pPr>
        <w:rPr>
          <w:rFonts w:hint="eastAsia" w:ascii="ＭＳ Ｐゴシック" w:hAnsi="ＭＳ Ｐゴシック" w:eastAsia="ＭＳ Ｐゴシック" w:cs="ＭＳ Ｐゴシック"/>
          <w:lang w:eastAsia="ja-JP"/>
        </w:rPr>
      </w:pPr>
    </w:p>
    <w:p>
      <w:pPr>
        <w:pStyle w:val="2"/>
        <w:rPr>
          <w:rFonts w:hint="eastAsia"/>
          <w:b/>
          <w:bCs/>
          <w:lang w:eastAsia="ja-JP"/>
        </w:rPr>
      </w:pPr>
      <w:r>
        <w:rPr>
          <w:rFonts w:hint="eastAsia"/>
          <w:b/>
          <w:bCs/>
          <w:lang w:eastAsia="ja-JP"/>
        </w:rPr>
        <w:t>■シートの販売をされる方向け</w:t>
      </w:r>
    </w:p>
    <w:p>
      <w:pPr>
        <w:rPr>
          <w:rFonts w:hint="eastAsia" w:ascii="ＭＳ Ｐゴシック" w:hAnsi="ＭＳ Ｐゴシック" w:eastAsia="ＭＳ Ｐゴシック" w:cs="ＭＳ Ｐゴシック"/>
          <w:b/>
          <w:bCs/>
          <w:lang w:eastAsia="ja-JP"/>
        </w:rPr>
      </w:pPr>
      <w:r>
        <w:rPr>
          <w:rFonts w:hint="eastAsia" w:ascii="ＭＳ Ｐゴシック" w:hAnsi="ＭＳ Ｐゴシック" w:eastAsia="ＭＳ Ｐゴシック" w:cs="ＭＳ Ｐゴシック"/>
          <w:b/>
          <w:bCs/>
          <w:lang w:eastAsia="ja-JP"/>
        </w:rPr>
        <w:t>カッティングタイプのアイロンプリントカス取り加工時のポイント</w:t>
      </w:r>
    </w:p>
    <w:p>
      <w:pPr>
        <w:numPr>
          <w:ilvl w:val="0"/>
          <w:numId w:val="1"/>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カス取りの際は、針やピンセットをご利用下さい</w:t>
      </w:r>
    </w:p>
    <w:p>
      <w:pPr>
        <w:numPr>
          <w:ilvl w:val="0"/>
          <w:numId w:val="1"/>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鋭角側を避けながらゆっくりと剥がしてください</w:t>
      </w:r>
    </w:p>
    <w:p>
      <w:pPr>
        <w:numPr>
          <w:ilvl w:val="0"/>
          <w:numId w:val="1"/>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カス取りしづらい時は、少し温めたアイロン台の上で剥がすと剥がしやすくなります</w:t>
      </w:r>
      <w:r>
        <w:rPr>
          <w:rFonts w:hint="eastAsia" w:ascii="ＭＳ Ｐゴシック" w:hAnsi="ＭＳ Ｐゴシック" w:eastAsia="ＭＳ Ｐゴシック" w:cs="ＭＳ Ｐゴシック"/>
          <w:lang w:eastAsia="ja-JP"/>
        </w:rPr>
        <w:br w:type="textWrapping"/>
      </w:r>
      <w:r>
        <w:rPr>
          <w:rFonts w:hint="eastAsia" w:ascii="ＭＳ Ｐゴシック" w:hAnsi="ＭＳ Ｐゴシック" w:eastAsia="ＭＳ Ｐゴシック" w:cs="ＭＳ Ｐゴシック"/>
          <w:lang w:eastAsia="ja-JP"/>
        </w:rPr>
        <w:t>※温めすぎると、剥がれやすくなりすぎるためご注意ください</w:t>
      </w:r>
    </w:p>
    <w:p>
      <w:pPr>
        <w:numPr>
          <w:ilvl w:val="0"/>
          <w:numId w:val="1"/>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間違えて剥がしてしまった場合は、ゆっくり戻してください</w:t>
      </w:r>
      <w:r>
        <w:rPr>
          <w:rFonts w:hint="eastAsia" w:ascii="ＭＳ Ｐゴシック" w:hAnsi="ＭＳ Ｐゴシック" w:eastAsia="ＭＳ Ｐゴシック" w:cs="ＭＳ Ｐゴシック"/>
          <w:lang w:eastAsia="ja-JP"/>
        </w:rPr>
        <w:br w:type="textWrapping"/>
      </w:r>
      <w:r>
        <w:rPr>
          <w:rFonts w:hint="eastAsia" w:ascii="ＭＳ Ｐゴシック" w:hAnsi="ＭＳ Ｐゴシック" w:eastAsia="ＭＳ Ｐゴシック" w:cs="ＭＳ Ｐゴシック"/>
          <w:lang w:eastAsia="ja-JP"/>
        </w:rPr>
        <w:t>※糊がついた離けい紙に限る</w:t>
      </w:r>
    </w:p>
    <w:p>
      <w:pPr>
        <w:rPr>
          <w:rFonts w:hint="eastAsia" w:ascii="ＭＳ Ｐゴシック" w:hAnsi="ＭＳ Ｐゴシック" w:eastAsia="ＭＳ Ｐゴシック" w:cs="ＭＳ Ｐゴシック"/>
          <w:lang w:eastAsia="ja-JP"/>
        </w:rPr>
      </w:pPr>
    </w:p>
    <w:p>
      <w:pPr>
        <w:rPr>
          <w:rFonts w:hint="eastAsia" w:ascii="ＭＳ Ｐゴシック" w:hAnsi="ＭＳ Ｐゴシック" w:eastAsia="ＭＳ Ｐゴシック" w:cs="ＭＳ Ｐゴシック"/>
          <w:b/>
          <w:bCs/>
          <w:lang w:eastAsia="ja-JP"/>
        </w:rPr>
      </w:pPr>
      <w:r>
        <w:rPr>
          <w:rFonts w:hint="eastAsia" w:ascii="ＭＳ Ｐゴシック" w:hAnsi="ＭＳ Ｐゴシック" w:eastAsia="ＭＳ Ｐゴシック" w:cs="ＭＳ Ｐゴシック"/>
          <w:b/>
          <w:bCs/>
          <w:lang w:eastAsia="ja-JP"/>
        </w:rPr>
        <w:t>プレス加工時のポイント</w:t>
      </w:r>
    </w:p>
    <w:p>
      <w:pPr>
        <w:numPr>
          <w:ilvl w:val="0"/>
          <w:numId w:val="2"/>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指定の温度で加工してください</w:t>
      </w:r>
    </w:p>
    <w:p>
      <w:pPr>
        <w:numPr>
          <w:ilvl w:val="0"/>
          <w:numId w:val="2"/>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圧力を満遍なくかけてください</w:t>
      </w:r>
    </w:p>
    <w:p>
      <w:pPr>
        <w:ind w:left="638" w:leftChars="304" w:firstLine="0"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ポイント１：腕を伸ばし、垂直に体重をかける</w:t>
      </w:r>
    </w:p>
    <w:p>
      <w:pPr>
        <w:ind w:left="638" w:leftChars="304" w:firstLine="0"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ポイント２：加工の際、アイロンの向きを何度か変える</w:t>
      </w:r>
    </w:p>
    <w:p>
      <w:pPr>
        <w:numPr>
          <w:ilvl w:val="0"/>
          <w:numId w:val="2"/>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全体を各</w:t>
      </w:r>
      <w:r>
        <w:rPr>
          <w:rFonts w:hint="eastAsia" w:ascii="ＭＳ Ｐゴシック" w:hAnsi="ＭＳ Ｐゴシック" w:eastAsia="ＭＳ Ｐゴシック" w:cs="ＭＳ Ｐゴシック"/>
          <w:lang w:val="en-US" w:eastAsia="ja-JP"/>
        </w:rPr>
        <w:t>15秒程プレスしてください</w:t>
      </w:r>
    </w:p>
    <w:p>
      <w:pPr>
        <w:numPr>
          <w:ilvl w:val="0"/>
          <w:numId w:val="2"/>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コードレスは温度が下がりやすいため、適度に台座に戻して温度を上げてください</w:t>
      </w:r>
    </w:p>
    <w:p>
      <w:pPr>
        <w:numPr>
          <w:ilvl w:val="0"/>
          <w:numId w:val="2"/>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離けい紙を剥がした後、プレスを仕直す場合、直接シートにアイロンを当てず、クッキングシート（シリコンペーパー）を間に挟んでください</w:t>
      </w:r>
    </w:p>
    <w:p>
      <w:pPr>
        <w:numPr>
          <w:ilvl w:val="0"/>
          <w:numId w:val="2"/>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加工後は糊が定着していませんので、24時間以内は伸ばしたり、洗濯したりしないでください</w:t>
      </w:r>
    </w:p>
    <w:p>
      <w:pPr>
        <w:numPr>
          <w:ilvl w:val="0"/>
          <w:numId w:val="2"/>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対応する生地に加工をお願いいたします</w:t>
      </w:r>
      <w:r>
        <w:rPr>
          <w:rFonts w:hint="eastAsia" w:ascii="ＭＳ Ｐゴシック" w:hAnsi="ＭＳ Ｐゴシック" w:eastAsia="ＭＳ Ｐゴシック" w:cs="ＭＳ Ｐゴシック"/>
          <w:lang w:val="en-US" w:eastAsia="ja-JP"/>
        </w:rPr>
        <w:br w:type="textWrapping"/>
      </w:r>
      <w:r>
        <w:rPr>
          <w:rFonts w:hint="eastAsia" w:ascii="ＭＳ Ｐゴシック" w:hAnsi="ＭＳ Ｐゴシック" w:eastAsia="ＭＳ Ｐゴシック" w:cs="ＭＳ Ｐゴシック"/>
          <w:lang w:val="en-US" w:eastAsia="ja-JP"/>
        </w:rPr>
        <w:t>特に温度変化に弱い生地への加工は控えてください</w:t>
      </w:r>
    </w:p>
    <w:p>
      <w:pPr>
        <w:rPr>
          <w:rFonts w:hint="eastAsia" w:ascii="ＭＳ Ｐゴシック" w:hAnsi="ＭＳ Ｐゴシック" w:eastAsia="ＭＳ Ｐゴシック" w:cs="ＭＳ Ｐゴシック"/>
          <w:lang w:eastAsia="ja-JP"/>
        </w:rPr>
      </w:pPr>
    </w:p>
    <w:p>
      <w:pPr>
        <w:pStyle w:val="2"/>
        <w:rPr>
          <w:rFonts w:hint="eastAsia"/>
          <w:b/>
          <w:bCs/>
          <w:lang w:eastAsia="ja-JP"/>
        </w:rPr>
      </w:pPr>
      <w:r>
        <w:rPr>
          <w:rFonts w:hint="eastAsia"/>
          <w:b/>
          <w:bCs/>
          <w:lang w:eastAsia="ja-JP"/>
        </w:rPr>
        <w:t>■シートの販売、加工品の販売をする方向け</w:t>
      </w:r>
    </w:p>
    <w:p>
      <w:pPr>
        <w:rPr>
          <w:rFonts w:hint="eastAsia" w:ascii="ＭＳ Ｐゴシック" w:hAnsi="ＭＳ Ｐゴシック" w:eastAsia="ＭＳ Ｐゴシック" w:cs="ＭＳ Ｐゴシック"/>
          <w:b/>
          <w:bCs/>
          <w:lang w:eastAsia="ja-JP"/>
        </w:rPr>
      </w:pPr>
      <w:r>
        <w:rPr>
          <w:rFonts w:hint="eastAsia" w:ascii="ＭＳ Ｐゴシック" w:hAnsi="ＭＳ Ｐゴシック" w:eastAsia="ＭＳ Ｐゴシック" w:cs="ＭＳ Ｐゴシック"/>
          <w:b/>
          <w:bCs/>
          <w:lang w:eastAsia="ja-JP"/>
        </w:rPr>
        <w:t>洗濯や取扱いのポイント</w:t>
      </w:r>
    </w:p>
    <w:p>
      <w:pPr>
        <w:numPr>
          <w:ilvl w:val="0"/>
          <w:numId w:val="3"/>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乾燥機は熱により剥がれる場合がありますので、使わないでください</w:t>
      </w:r>
    </w:p>
    <w:p>
      <w:pPr>
        <w:numPr>
          <w:ilvl w:val="0"/>
          <w:numId w:val="3"/>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ドライクリーニングは剥がれる場合がありますのでおこなわないでください</w:t>
      </w:r>
    </w:p>
    <w:p>
      <w:pPr>
        <w:numPr>
          <w:ilvl w:val="0"/>
          <w:numId w:val="3"/>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洗濯時は裏返しにして洗ってください。劣化や剥がれをおさえることができます</w:t>
      </w:r>
    </w:p>
    <w:p>
      <w:pPr>
        <w:numPr>
          <w:ilvl w:val="0"/>
          <w:numId w:val="3"/>
        </w:numPr>
        <w:ind w:left="425" w:leftChars="0" w:hanging="425"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洗濯の水温は常温で</w:t>
      </w:r>
      <w:r>
        <w:rPr>
          <w:rFonts w:hint="eastAsia" w:ascii="ＭＳ Ｐゴシック" w:hAnsi="ＭＳ Ｐゴシック" w:eastAsia="ＭＳ Ｐゴシック" w:cs="ＭＳ Ｐゴシック"/>
          <w:lang w:val="en-US" w:eastAsia="ja-JP"/>
        </w:rPr>
        <w:t>ご利用ください</w:t>
      </w:r>
    </w:p>
    <w:p>
      <w:pPr>
        <w:numPr>
          <w:ilvl w:val="0"/>
          <w:numId w:val="3"/>
        </w:numPr>
        <w:ind w:left="425" w:leftChars="0" w:hanging="425" w:firstLineChars="0"/>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直接アイロンを当てないでください。シートやアイロンを傷める場合があります。</w:t>
      </w:r>
      <w:r>
        <w:rPr>
          <w:rFonts w:hint="eastAsia" w:ascii="ＭＳ Ｐゴシック" w:hAnsi="ＭＳ Ｐゴシック" w:eastAsia="ＭＳ Ｐゴシック" w:cs="ＭＳ Ｐゴシック"/>
          <w:lang w:eastAsia="ja-JP"/>
        </w:rPr>
        <w:br w:type="textWrapping"/>
      </w:r>
      <w:r>
        <w:rPr>
          <w:rFonts w:hint="eastAsia" w:ascii="ＭＳ Ｐゴシック" w:hAnsi="ＭＳ Ｐゴシック" w:eastAsia="ＭＳ Ｐゴシック" w:cs="ＭＳ Ｐゴシック"/>
          <w:lang w:eastAsia="ja-JP"/>
        </w:rPr>
        <w:t>アイロンをかける場合、クッキングシート（シリコンペーパー）、またはあて布の上からアイロンを当ててください。</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ＭＳ Ｐ明朝">
    <w:panose1 w:val="02020600040205080304"/>
    <w:charset w:val="80"/>
    <w:family w:val="auto"/>
    <w:pitch w:val="default"/>
    <w:sig w:usb0="E00002FF" w:usb1="6AC7FDFB" w:usb2="08000012" w:usb3="00000000" w:csb0="4002009F" w:csb1="DFD70000"/>
  </w:font>
  <w:font w:name="Arial">
    <w:panose1 w:val="020B0604020202020204"/>
    <w:charset w:val="01"/>
    <w:family w:val="swiss"/>
    <w:pitch w:val="default"/>
    <w:sig w:usb0="E0002EFF" w:usb1="C000785B" w:usb2="00000009" w:usb3="00000000" w:csb0="400001FF" w:csb1="FFFF0000"/>
  </w:font>
  <w:font w:name="ＭＳ Ｐゴシック">
    <w:panose1 w:val="020B0600070205080204"/>
    <w:charset w:val="86"/>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243A"/>
    <w:multiLevelType w:val="singleLevel"/>
    <w:tmpl w:val="60DC243A"/>
    <w:lvl w:ilvl="0" w:tentative="0">
      <w:start w:val="1"/>
      <w:numFmt w:val="decimal"/>
      <w:lvlText w:val="%1."/>
      <w:lvlJc w:val="left"/>
      <w:pPr>
        <w:ind w:left="425" w:leftChars="0" w:hanging="425" w:firstLineChars="0"/>
      </w:pPr>
      <w:rPr>
        <w:rFonts w:hint="default"/>
      </w:rPr>
    </w:lvl>
  </w:abstractNum>
  <w:abstractNum w:abstractNumId="1">
    <w:nsid w:val="60DC26E3"/>
    <w:multiLevelType w:val="singleLevel"/>
    <w:tmpl w:val="60DC26E3"/>
    <w:lvl w:ilvl="0" w:tentative="0">
      <w:start w:val="1"/>
      <w:numFmt w:val="decimal"/>
      <w:lvlText w:val="%1."/>
      <w:lvlJc w:val="left"/>
      <w:pPr>
        <w:ind w:left="425" w:leftChars="0" w:hanging="425" w:firstLineChars="0"/>
      </w:pPr>
      <w:rPr>
        <w:rFonts w:hint="default"/>
      </w:rPr>
    </w:lvl>
  </w:abstractNum>
  <w:abstractNum w:abstractNumId="2">
    <w:nsid w:val="60DC5B52"/>
    <w:multiLevelType w:val="singleLevel"/>
    <w:tmpl w:val="60DC5B52"/>
    <w:lvl w:ilvl="0" w:tentative="0">
      <w:start w:val="1"/>
      <w:numFmt w:val="decimal"/>
      <w:lvlText w:val="%1."/>
      <w:lvlJc w:val="left"/>
      <w:pPr>
        <w:ind w:left="425" w:leftChars="0" w:hanging="425"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86389"/>
    <w:rsid w:val="1E615DAA"/>
    <w:rsid w:val="2FFF3A55"/>
    <w:rsid w:val="3E386003"/>
    <w:rsid w:val="46F86389"/>
    <w:rsid w:val="64B063A3"/>
    <w:rsid w:val="66960C72"/>
    <w:rsid w:val="6D7E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paragraph" w:styleId="3">
    <w:name w:val="heading 2"/>
    <w:basedOn w:val="1"/>
    <w:next w:val="1"/>
    <w:unhideWhenUsed/>
    <w:qFormat/>
    <w:uiPriority w:val="0"/>
    <w:pPr>
      <w:keepNext/>
      <w:outlineLvl w:val="1"/>
    </w:pPr>
    <w:rPr>
      <w:rFonts w:ascii="Arial" w:hAnsi="Arial" w:eastAsia="ＭＳ ゴシック"/>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タイトル0000"/>
    <w:basedOn w:val="1"/>
    <w:uiPriority w:val="0"/>
    <w:pPr>
      <w:pBdr>
        <w:top w:val="single" w:color="auto" w:sz="4" w:space="1"/>
        <w:left w:val="single" w:color="auto" w:sz="4" w:space="4"/>
        <w:bottom w:val="single" w:color="auto" w:sz="4" w:space="1"/>
        <w:right w:val="single" w:color="auto" w:sz="4" w:space="4"/>
      </w:pBdr>
      <w:shd w:val="clear" w:fill="C5E0B3" w:themeFill="accent6" w:themeFillTint="66"/>
    </w:pPr>
    <w:rPr>
      <w:rFonts w:asciiTheme="minorAscii" w:hAnsiTheme="minorAscii"/>
    </w:rPr>
  </w:style>
  <w:style w:type="paragraph" w:customStyle="1" w:styleId="7">
    <w:name w:val="枠線タイトル"/>
    <w:basedOn w:val="1"/>
    <w:uiPriority w:val="0"/>
    <w:pPr>
      <w:pBdr>
        <w:top w:val="single" w:color="auto" w:sz="4" w:space="1"/>
        <w:left w:val="single" w:color="auto" w:sz="4" w:space="4"/>
        <w:bottom w:val="single" w:color="auto" w:sz="4" w:space="1"/>
        <w:right w:val="single" w:color="auto" w:sz="4" w:space="4"/>
      </w:pBdr>
      <w:shd w:val="clear" w:fill="FFE599" w:themeFill="accent4" w:themeFillTint="66"/>
    </w:pPr>
    <w:rPr>
      <w:rFonts w:asciiTheme="minorAscii" w:hAnsiTheme="minorAscii"/>
    </w:rPr>
  </w:style>
  <w:style w:type="paragraph" w:customStyle="1" w:styleId="8">
    <w:name w:val="枠つき"/>
    <w:basedOn w:val="1"/>
    <w:uiPriority w:val="0"/>
    <w:pPr>
      <w:pBdr>
        <w:top w:val="single" w:color="auto" w:sz="4" w:space="1"/>
        <w:left w:val="single" w:color="auto" w:sz="4" w:space="4"/>
        <w:bottom w:val="single" w:color="auto" w:sz="4" w:space="1"/>
        <w:right w:val="single" w:color="auto" w:sz="4" w:space="4"/>
      </w:pBdr>
    </w:pPr>
    <w:rPr>
      <w:rFonts w:ascii="Century" w:hAnsi="Century" w:eastAsia="ＭＳ Ｐ明朝" w:cs="Arial"/>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2021-06-30T07:49:00Z</dcterms:created>
  <dc:creator>nakajima</dc:creator>
  <cp:lastModifiedBy>nakajima</cp:lastModifiedBy>
  <dcterms:modified xsi:type="dcterms:W3CDTF">2021-06-30T12:14:01Z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